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Рекомендации по результатам независимой оценки качества условий осуществления образовательной деятельности организациями образования в 2025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Прокопьевский муниципальный округ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730"/>
        <w:tblW w:w="1573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8"/>
        <w:gridCol w:w="1417"/>
        <w:gridCol w:w="1983"/>
        <w:gridCol w:w="10632"/>
        <w:gridCol w:w="1135"/>
      </w:tblGrid>
      <w:tr>
        <w:trPr>
          <w:tblHeader w:val="true"/>
          <w:trHeight w:val="364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№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Территория</w:t>
            </w:r>
          </w:p>
        </w:tc>
        <w:tc>
          <w:tcPr>
            <w:tcW w:w="19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18"/>
                <w:szCs w:val="18"/>
                <w:lang w:val="ru-RU" w:eastAsia="en-US" w:bidi="ar-SA"/>
              </w:rPr>
              <w:t>Полное наименование</w:t>
            </w:r>
          </w:p>
        </w:tc>
        <w:tc>
          <w:tcPr>
            <w:tcW w:w="106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Предложения по совершенствованию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Итоговый результат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Прокопьевский МО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Муниципальное автономное дошкольное образовательное учреждение "Терентьевский детский сад"</w:t>
            </w:r>
          </w:p>
        </w:tc>
        <w:tc>
          <w:tcPr>
            <w:tcW w:w="106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I. Показатели, характеризующие открытость и доступность информации об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Сайт очень хорошо оформлен. Информационно заполнен полностью. Все доступно и понятно. Много полезной информации, исторических справок  и ссылок. Красиво и красочно!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II. Показатели, характеризующие комфортность условий предоставления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III. Показатели, характеризующие доступность услуг для инвалидов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Необходимо обеспечить: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сменных кресел-колясок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Заключить договор с организацией социального обслуживания с возможностью предоставления инвалидам по слуху (слуху и зрению) услуг сурдопереводчика (тифлосурдопереводчика)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IV. Показатели, характеризующие доброжелательность, вежливость работников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V. Показатели, характеризующие удовлетворенность условиями оказания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В Терентьевском детском саду очень хорошие условия  пребывания для детей раннего возраста. К сожалению, в этом году закрыли одну из ясельных групп. Рассмотреть возможность, чтобы снова работали  две группы раннего возраста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96,44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Прокопьевский МО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Муниципальное автономное дошкольное образовательное учреждение "Трудармейский детский сад "Чебурашка"</w:t>
            </w:r>
          </w:p>
        </w:tc>
        <w:tc>
          <w:tcPr>
            <w:tcW w:w="106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I. Показатели, характеризующие открытость и доступность информации об организации (учреждении)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 сайте необходимо разместить документ «Правила внутреннего трудового распорядка» 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Необходимо актуализировать часть информации, документы датированы 2023 годом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II. Показатели, характеризующие комфортность условий предоставления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III. Показатели, характеризующие доступность услуг для инвалидов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Необходимо обеспечить:</w:t>
            </w:r>
          </w:p>
          <w:p>
            <w:pPr>
              <w:pStyle w:val="ConsPlusNormal"/>
              <w:widowControl w:val="false"/>
              <w:numPr>
                <w:ilvl w:val="0"/>
                <w:numId w:val="22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Дублирование для инвалидов по слуху и зрению звуковой и зрительной информации</w:t>
            </w:r>
          </w:p>
          <w:p>
            <w:pPr>
              <w:pStyle w:val="ConsPlusNormal"/>
              <w:widowControl w:val="false"/>
              <w:numPr>
                <w:ilvl w:val="0"/>
                <w:numId w:val="23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возможности предоставления услуги  в дистанционном режиме; на дому.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Заключить договор с организацией социального обслуживания с возможностью предоставления инвалидам по слуху (слуху и зрению) услуг сурдопереводчика (тифлосурдопереводчика)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Обучить работника организации (инструктирование) по сопровождению инвалидов в помещениях организации и на прилегающей территории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IV. Показатели, характеризующие доброжелательность, вежливость работников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V. Показатели, характеризующие удовлетворенность условиями оказания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Хотелось бы чтобы на каждой группе было по два воспитателя.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left="34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92,18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Прокопьевский МО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Муниципальное автономное дошкольное образовательное учреждение Новосафоновский детский сад "Солнышко"</w:t>
            </w:r>
          </w:p>
        </w:tc>
        <w:tc>
          <w:tcPr>
            <w:tcW w:w="106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I. Показатели, характеризующие открытость и доступность информации об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Сайт документально оформлен полностью. Информация доступна и понятна.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II. Показатели, характеризующие комфортность условий предоставления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III. Показатели, характеризующие доступность услуг для инвалидов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Необходимо обеспечить:</w:t>
            </w:r>
          </w:p>
          <w:p>
            <w:pPr>
              <w:pStyle w:val="ConsPlusNormal"/>
              <w:widowControl w:val="false"/>
              <w:numPr>
                <w:ilvl w:val="0"/>
                <w:numId w:val="24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Оборудование входных групп пандусами (подъемными платформами)</w:t>
            </w:r>
          </w:p>
          <w:p>
            <w:pPr>
              <w:pStyle w:val="ConsPlusNormal"/>
              <w:widowControl w:val="false"/>
              <w:numPr>
                <w:ilvl w:val="0"/>
                <w:numId w:val="25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выделенных стоянок для автотранспортных средств инвалидов</w:t>
            </w:r>
          </w:p>
          <w:p>
            <w:pPr>
              <w:pStyle w:val="ConsPlusNormal"/>
              <w:widowControl w:val="false"/>
              <w:numPr>
                <w:ilvl w:val="0"/>
                <w:numId w:val="26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сменных кресел-колясок</w:t>
            </w:r>
          </w:p>
          <w:p>
            <w:pPr>
              <w:pStyle w:val="ConsPlusNormal"/>
              <w:widowControl w:val="false"/>
              <w:numPr>
                <w:ilvl w:val="0"/>
                <w:numId w:val="27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возможности предоставления услуги  в дистанционном режиме; на дому.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Заключить договор с организацией социального обслуживания с возможностью предоставления инвалидам по слуху (слуху и зрению) услуг сурдопереводчика (тифлосурдопереводчика)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Обучить работника организации (инструктирование) по сопровождению инвалидов в помещениях организации и на прилегающей территории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IV. Показатели, характеризующие доброжелательность, вежливость работников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V. Показатели, характеризующие удовлетворенность условиями оказания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89,2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Прокопьевский МО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Муниципальное бюджетное дошкольное образовательное учреждение "Детский сад №16 "Солнышко" поселка Краснобродского</w:t>
            </w:r>
          </w:p>
        </w:tc>
        <w:tc>
          <w:tcPr>
            <w:tcW w:w="106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I. Показатели, характеризующие открытость и доступность информации об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Сайт красивый, много информации и фотографий. Документально оформлен полностью. Информация доступна и понятна.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II. Показатели, характеризующие комфортность условий предоставления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III. Показатели, характеризующие доступность услуг для инвалидов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Необходимо обеспечить:</w:t>
            </w:r>
          </w:p>
          <w:p>
            <w:pPr>
              <w:pStyle w:val="ConsPlusNormal"/>
              <w:widowControl w:val="false"/>
              <w:numPr>
                <w:ilvl w:val="0"/>
                <w:numId w:val="28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Дублирование для инвалидов по слуху и зрению звуковой и зрительной информации</w:t>
            </w:r>
          </w:p>
          <w:p>
            <w:pPr>
              <w:pStyle w:val="ListParagraph"/>
              <w:widowControl/>
              <w:numPr>
                <w:ilvl w:val="0"/>
                <w:numId w:val="29"/>
              </w:numPr>
              <w:tabs>
                <w:tab w:val="clear" w:pos="708"/>
                <w:tab w:val="left" w:pos="108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поручней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IV. Показатели, характеризующие доброжелательность, вежливость работников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V. Показатели, характеризующие удовлетворенность условиями оказания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97,2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Прокопьевский МО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Муниципальное бюджетное дошкольное образовательное учреждение "Детский сад №49 "Радуга" поселка Краснобродского</w:t>
            </w:r>
          </w:p>
        </w:tc>
        <w:tc>
          <w:tcPr>
            <w:tcW w:w="106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I. Показатели, характеризующие открытость и доступность информации об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Сайт красивый, много информации и фотографий. Документально оформлен полностью. Информация доступна и понятна.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II. Показатели, характеризующие комфортность условий предоставления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III. Показатели, характеризующие доступность услуг для инвалидов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Необходимо приобрести сменное кресло коляску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Предусмотреть при проведении капитального ремонта строительство специально оборудованных для инвалидов санитарно-гигиенических помещений.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Заключить договор с организацией социального обслуживания с возможностью предоставления инвалидам по слуху (слуху и зрению) услуг сурдопереводчика (тифлосурдопереводчика)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У образовательной организации отсутствует возможность обеспечения выделенной стоянки, т.к. парковочная площадка отнесена к полномочиям органов местного самоуправления.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IV. Показатели, характеризующие доброжелательность, вежливость работников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V. Показатели, характеризующие удовлетворенность условиями оказания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У нас в детском саду сокращают опытного воспитателя, прошу обратить ваше внимание на просьбы родителей, в ее восстановление в работе. У нас в детском саду за последнее время уволилось, много опытных воспитателей, в связи с сокращением и изменением в графике в работы.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ind w:left="34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93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Прокопьевский МО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Муниципальное бюджетное дошкольное образовательное учреждение "Детский сад №56 "Теремок" поселка Краснобродского</w:t>
            </w:r>
          </w:p>
        </w:tc>
        <w:tc>
          <w:tcPr>
            <w:tcW w:w="106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I. Показатели, характеризующие открытость и доступность информации об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Сайт не заполнен полностью. Почти все разделы не содержат никакой информации. В разделе «Платные услуги» есть на них ссылка, но нет прикрепленных подтверждающих документов.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II. Показатели, характеризующие комфортность условий предоставления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III. Показатели, характеризующие доступность услуг для инвалидов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Необходимо обеспечить:</w:t>
            </w:r>
          </w:p>
          <w:p>
            <w:pPr>
              <w:pStyle w:val="ConsPlusNormal"/>
              <w:widowControl w:val="false"/>
              <w:numPr>
                <w:ilvl w:val="0"/>
                <w:numId w:val="30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сменных кресел-колясок</w:t>
            </w:r>
          </w:p>
          <w:p>
            <w:pPr>
              <w:pStyle w:val="ListParagraph"/>
              <w:widowControl/>
              <w:numPr>
                <w:ilvl w:val="0"/>
                <w:numId w:val="31"/>
              </w:numPr>
              <w:tabs>
                <w:tab w:val="clear" w:pos="708"/>
                <w:tab w:val="left" w:pos="1080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специально оборудованных для инвалидов санитарно-гигиенических помещений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Заключить договор с организацией социального обслуживания с возможностью предоставления инвалидам по слуху (слуху и зрению) услуг сурдопереводчика (тифлосурдопереводчика)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Обучить работника организации (инструктирование) по сопровождению инвалидов в помещениях организации и на прилегающей территории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IV. Показатели, характеризующие доброжелательность, вежливость работников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V. Показатели, характеризующие удовлетворенность условиями оказания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92,78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651 а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Прокопьевский МО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Муниципальное бюджетное дошкольное образовательное учреждение "Детский сад №176 "Сказка"</w:t>
            </w:r>
          </w:p>
        </w:tc>
        <w:tc>
          <w:tcPr>
            <w:tcW w:w="106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I. Показатели, характеризующие открытость и доступность информации об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Сайт хорошо оформлен, много информации и фотографий. Информация доступна и понятна.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II. Показатели, характеризующие комфортность условий предоставления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III. Показатели, характеризующие доступность услуг для инвалидов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Необходимо обеспечить:</w:t>
            </w:r>
          </w:p>
          <w:p>
            <w:pPr>
              <w:pStyle w:val="ConsPlusNormal"/>
              <w:widowControl w:val="false"/>
              <w:numPr>
                <w:ilvl w:val="0"/>
                <w:numId w:val="32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выделенных стоянок для автотранспортных средств инвалидов</w:t>
            </w:r>
          </w:p>
          <w:p>
            <w:pPr>
              <w:pStyle w:val="ConsPlusNormal"/>
              <w:widowControl w:val="false"/>
              <w:numPr>
                <w:ilvl w:val="0"/>
                <w:numId w:val="33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сменных кресел-колясок</w:t>
            </w:r>
          </w:p>
          <w:p>
            <w:pPr>
              <w:pStyle w:val="ConsPlusNormal"/>
              <w:widowControl w:val="false"/>
              <w:numPr>
                <w:ilvl w:val="0"/>
                <w:numId w:val="34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Дублирование для инвалидов по слуху и зрению звуковой и зрительной информации</w:t>
            </w:r>
          </w:p>
          <w:p>
            <w:pPr>
              <w:pStyle w:val="ConsPlusNormal"/>
              <w:widowControl w:val="false"/>
              <w:numPr>
                <w:ilvl w:val="0"/>
                <w:numId w:val="35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Заключить договор с организацией социального обслуживания с возможностью предоставления инвалидам по слуху (слуху и зрению) услуг сурдопереводчика (тифлосурдопереводчика)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IV. Показатели, характеризующие доброжелательность, вежливость работников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V. Показатели, характеризующие удовлетворенность условиями оказания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Рассмотреть возможность: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1. Увеличить количество игрушек и развивающих материалов для детей в группах, чтобы стимулировать их познавательную активность.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2. Обновить мебель в группах, сделав её более комфортной и безопасной для детей.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3. Организовать регулярные медицинские осмотры детей специалистами, приглашая врачей в детский сад.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4. Создать музыкальный уголок с инструментами и материалами для занятий музыкой, чтобы развивать творческие способности детей.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5. Установить систему фильтрации и очистки воды для обеспечения безопасности и улучшения качества питьевой воды.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6. Организовать дополнительные кружки и занятия (например, по рисованию, лепке, хореографии) для всестороннего развития детей.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88,8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749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Прокопьевский МО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Муниципальное бюджетное общеобразовательное учреждение "Яснополянская средняя общеобразовательная школа" имени Григория Ивановича Лещенко</w:t>
            </w:r>
          </w:p>
        </w:tc>
        <w:tc>
          <w:tcPr>
            <w:tcW w:w="106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I. Показатели, характеризующие открытость и доступность информации об организации (учреждении)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auto"/>
                <w:kern w:val="0"/>
                <w:sz w:val="18"/>
                <w:szCs w:val="18"/>
                <w:lang w:val="ru-RU" w:eastAsia="en-US" w:bidi="ar-SA"/>
              </w:rPr>
              <w:t>На сайте организации необходимо разместить:</w:t>
            </w:r>
          </w:p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ru-RU" w:eastAsia="en-US" w:bidi="ar-SA"/>
              </w:rPr>
              <w:t>Отчет о результатах самообследования</w:t>
            </w:r>
          </w:p>
          <w:p>
            <w:pPr>
              <w:pStyle w:val="Default"/>
              <w:widowControl/>
              <w:numPr>
                <w:ilvl w:val="0"/>
                <w:numId w:val="3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18"/>
                <w:szCs w:val="18"/>
                <w:lang w:val="ru-RU" w:eastAsia="en-US" w:bidi="ar-SA"/>
              </w:rPr>
              <w:t>Предписания органов, осуществляющих государственный контроль (надзор) в сфере образования, отчетов об исполнении таких предписаний (при наличии)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II. Показатели, характеризующие комфортность условий предоставления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III. Показатели, характеризующие доступность услуг для инвалидов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Необходимо обеспечить:</w:t>
            </w:r>
          </w:p>
          <w:p>
            <w:pPr>
              <w:pStyle w:val="ConsPlusNormal"/>
              <w:widowControl w:val="false"/>
              <w:numPr>
                <w:ilvl w:val="0"/>
                <w:numId w:val="36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Наличие сменных кресел-колясок</w:t>
            </w:r>
          </w:p>
          <w:p>
            <w:pPr>
              <w:pStyle w:val="ConsPlusNormal"/>
              <w:widowControl w:val="false"/>
              <w:numPr>
                <w:ilvl w:val="0"/>
                <w:numId w:val="37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Дублирование для инвалидов по слуху и зрению звуковой и зрительной информации</w:t>
            </w:r>
          </w:p>
          <w:p>
            <w:pPr>
              <w:pStyle w:val="ConsPlusNormal"/>
              <w:widowControl w:val="false"/>
              <w:numPr>
                <w:ilvl w:val="0"/>
                <w:numId w:val="38"/>
              </w:numPr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Заключить договор с организацией социального обслуживания с возможностью предоставления инвалидам по слуху (слуху и зрению) услуг сурдопереводчика (тифлосурдопереводчика)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18"/>
                <w:szCs w:val="18"/>
                <w:u w:val="single"/>
                <w:lang w:val="ru-RU" w:eastAsia="en-US" w:bidi="ar-SA"/>
              </w:rPr>
              <w:t>А также, почему невозможно сделать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Выделенная стоянка для автомобилей, в т.ч. для автотранспортных средств инвалидов, не предусмотрена по проекту капитального ремонта (2024 год)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 не предусмотрено по проекту капитального ремонта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18"/>
                <w:szCs w:val="18"/>
                <w:lang w:val="ru-RU" w:eastAsia="en-US" w:bidi="ar-SA"/>
              </w:rPr>
              <w:t>Дублирование для инвалидов по слуху и зрению звуковой и зрительной информации не предусмотрено по проекту капитального ремонта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IV. Показатели, характеризующие доброжелательность, вежливость работников организации (учреждении)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V. Показатели, характеризующие удовлетворенность условиями оказания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Необходимо провести анализ работы охраны учреждения и пропускного режима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XO Thames" w:hAnsi="XO Thames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91,36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  <w:highlight w:val="yellow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427" w:top="48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Bookman Old Style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leftMargin">
                <wp:align>left</wp:align>
              </wp:positionH>
              <wp:positionV relativeFrom="margin">
                <wp:align>center</wp:align>
              </wp:positionV>
              <wp:extent cx="575310" cy="329565"/>
              <wp:effectExtent l="0" t="0" r="0" b="0"/>
              <wp:wrapNone/>
              <wp:docPr id="1" name="Прямоугольник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28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pBdr>
                              <w:bottom w:val="single" w:sz="4" w:space="1" w:color="000000"/>
                            </w:pBdr>
                            <w:spacing w:before="0" w:after="20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</wp:anchor>
          </w:drawing>
        </mc:Choice>
        <mc:Fallback>
          <w:pict>
            <v:rect id="shape_0" ID="Прямоугольник 4" path="m0,0l-2147483645,0l-2147483645,-2147483646l0,-2147483646xe" fillcolor="white" stroked="f" o:allowincell="f" style="position:absolute;margin-left:0pt;margin-top:249.5pt;width:45.25pt;height:25.9pt;mso-wrap-style:square;v-text-anchor:top;mso-position-horizontal:left;mso-position-horizontal-relative:page;mso-position-vertical:center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4"/>
                      <w:pBdr>
                        <w:bottom w:val="single" w:sz="4" w:space="1" w:color="000000"/>
                      </w:pBdr>
                      <w:spacing w:before="0" w:after="20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leftMargin">
                <wp:align>left</wp:align>
              </wp:positionH>
              <wp:positionV relativeFrom="margin">
                <wp:align>center</wp:align>
              </wp:positionV>
              <wp:extent cx="575310" cy="329565"/>
              <wp:effectExtent l="0" t="0" r="0" b="0"/>
              <wp:wrapNone/>
              <wp:docPr id="2" name="Прямоугольник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280" cy="32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pBdr>
                              <w:bottom w:val="single" w:sz="4" w:space="1" w:color="000000"/>
                            </w:pBdr>
                            <w:spacing w:before="0" w:after="20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</wp:anchor>
          </w:drawing>
        </mc:Choice>
        <mc:Fallback>
          <w:pict>
            <v:rect id="shape_0" ID="Прямоугольник 4" path="m0,0l-2147483645,0l-2147483645,-2147483646l0,-2147483646xe" fillcolor="white" stroked="f" o:allowincell="f" style="position:absolute;margin-left:0pt;margin-top:249.5pt;width:45.25pt;height:25.9pt;mso-wrap-style:square;v-text-anchor:top;mso-position-horizontal:left;mso-position-horizontal-relative:page;mso-position-vertical:center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4"/>
                      <w:pBdr>
                        <w:bottom w:val="single" w:sz="4" w:space="1" w:color="000000"/>
                      </w:pBdr>
                      <w:spacing w:before="0" w:after="20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646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isLgl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spacing w:lineRule="auto" w:line="240" w:before="0" w:after="0"/>
      <w:jc w:val="center"/>
      <w:outlineLvl w:val="1"/>
    </w:pPr>
    <w:rPr>
      <w:rFonts w:ascii="Bookman Old Style" w:hAnsi="Bookman Old Style" w:eastAsia="Times New Roman" w:cs="Times New Roman"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5"/>
    <w:uiPriority w:val="9"/>
    <w:qFormat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5" w:customStyle="1">
    <w:name w:val="Заголовок 5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BodySingle" w:customStyle="1">
    <w:name w:val="Body Single Знак"/>
    <w:link w:val="BodySingle1"/>
    <w:qFormat/>
    <w:rPr>
      <w:color w:val="000000"/>
      <w:sz w:val="28"/>
    </w:rPr>
  </w:style>
  <w:style w:type="character" w:styleId="2" w:customStyle="1">
    <w:name w:val="Заголовок 2 Знак"/>
    <w:basedOn w:val="DefaultParagraphFont"/>
    <w:qFormat/>
    <w:rPr>
      <w:rFonts w:ascii="Bookman Old Style" w:hAnsi="Bookman Old Style" w:eastAsia="Times New Roman" w:cs="Times New Roman"/>
      <w:i/>
      <w:sz w:val="24"/>
      <w:szCs w:val="20"/>
    </w:rPr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4"/>
      <w:sz w:val="19"/>
      <w:szCs w:val="19"/>
      <w:u w:val="none"/>
      <w:lang w:val="ru-RU" w:eastAsia="ru-RU" w:bidi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Arial" w:hAnsi="Arial" w:eastAsia="Calibri" w:cs="Arial" w:cstheme="minorBidi" w:eastAsiaTheme="minorHAnsi"/>
      <w:color w:val="auto"/>
      <w:kern w:val="0"/>
      <w:sz w:val="20"/>
      <w:szCs w:val="20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>
      <w:rFonts w:ascii="Calibri" w:hAnsi="Calibri" w:eastAsia="Calibri" w:cs="Times New Roman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BodySingle1" w:customStyle="1">
    <w:name w:val="Body Single"/>
    <w:link w:val="BodySing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/>
      <w:color w:val="000000"/>
      <w:kern w:val="0"/>
      <w:sz w:val="28"/>
      <w:szCs w:val="22"/>
      <w:lang w:val="ru-RU" w:eastAsia="en-US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13" w:customStyle="1">
    <w:name w:val="Содержимое таблицы"/>
    <w:basedOn w:val="Normal"/>
    <w:qFormat/>
    <w:pPr>
      <w:widowControl w:val="false"/>
      <w:suppressLineNumbers/>
      <w:spacing w:lineRule="auto" w:line="240" w:before="0" w:after="0"/>
      <w:ind w:firstLine="560" w:left="120"/>
    </w:pPr>
    <w:rPr>
      <w:rFonts w:ascii="Arial" w:hAnsi="Arial" w:eastAsia="Times New Roman" w:cs="Times New Roman"/>
      <w:szCs w:val="20"/>
      <w:lang w:eastAsia="ru-RU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 Light"/>
    <w:basedOn w:val="7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728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"/>
    <w:basedOn w:val="7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1686-8677-41B7-82D0-38BF3A8C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LibreOffice/24.2.3.2$Linux_X86_64 LibreOffice_project/420$Build-2</Application>
  <AppVersion>15.0000</AppVersion>
  <Pages>4</Pages>
  <Words>1200</Words>
  <Characters>9611</Characters>
  <CharactersWithSpaces>10649</CharactersWithSpaces>
  <Paragraphs>145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2026-02-05T03:25:00Z</dcterms:created>
  <dc:creator>Волевач</dc:creator>
  <dc:description/>
  <dc:language>ru-RU</dc:language>
  <cp:lastModifiedBy/>
  <dcterms:modified xsi:type="dcterms:W3CDTF">2026-02-09T09:51:43Z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